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1A9DEB">
      <w:pPr>
        <w:spacing w:line="2700" w:lineRule="exact"/>
        <w:ind w:left="177" w:hanging="178" w:hangingChars="31"/>
        <w:jc w:val="center"/>
        <w:rPr>
          <w:rFonts w:hint="eastAsia" w:ascii="方正小标宋简体" w:hAnsi="华文中宋" w:eastAsia="方正小标宋简体"/>
          <w:color w:val="FF0000"/>
          <w:w w:val="38"/>
          <w:sz w:val="152"/>
          <w:szCs w:val="152"/>
        </w:rPr>
      </w:pPr>
      <w:bookmarkStart w:id="0" w:name="_GoBack"/>
      <w:bookmarkEnd w:id="0"/>
      <w:r>
        <w:rPr>
          <w:rFonts w:hint="eastAsia" w:ascii="方正小标宋简体" w:hAnsi="华文中宋" w:eastAsia="方正小标宋简体"/>
          <w:color w:val="FF0000"/>
          <w:w w:val="38"/>
          <w:sz w:val="152"/>
          <w:szCs w:val="152"/>
        </w:rPr>
        <w:t>枣庄市市中区人民政府办公室文件</w:t>
      </w:r>
    </w:p>
    <w:p w14:paraId="75EDF84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firstLine="0" w:firstLineChars="0"/>
        <w:jc w:val="center"/>
        <w:textAlignment w:val="auto"/>
        <w:rPr>
          <w:rFonts w:hint="default" w:ascii="Times New Roman" w:hAnsi="Times New Roman" w:eastAsia="楷体_GB2312" w:cs="Times New Roman"/>
          <w:b w:val="0"/>
          <w:bCs/>
          <w:kern w:val="0"/>
          <w:sz w:val="32"/>
          <w:szCs w:val="32"/>
          <w:lang w:val="en-US" w:eastAsia="zh-CN"/>
        </w:rPr>
      </w:pPr>
    </w:p>
    <w:p w14:paraId="2BCF202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firstLine="0" w:firstLineChars="0"/>
        <w:jc w:val="center"/>
        <w:textAlignment w:val="auto"/>
        <w:rPr>
          <w:rFonts w:hint="default" w:ascii="Times New Roman" w:hAnsi="Times New Roman" w:eastAsia="楷体_GB2312" w:cs="Times New Roman"/>
          <w:b w:val="0"/>
          <w:bCs/>
          <w:kern w:val="0"/>
          <w:sz w:val="32"/>
          <w:szCs w:val="32"/>
          <w:lang w:val="en-US" w:eastAsia="zh-CN"/>
        </w:rPr>
      </w:pPr>
    </w:p>
    <w:p w14:paraId="7FAF315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0" w:firstLineChars="0"/>
        <w:jc w:val="center"/>
        <w:textAlignment w:val="auto"/>
        <w:rPr>
          <w:rFonts w:hint="default" w:ascii="Times New Roman" w:hAnsi="Times New Roman" w:eastAsia="楷体_GB2312" w:cs="Times New Roman"/>
          <w:b w:val="0"/>
          <w:bCs/>
          <w:kern w:val="0"/>
          <w:sz w:val="32"/>
          <w:szCs w:val="32"/>
        </w:rPr>
      </w:pPr>
      <w:r>
        <w:rPr>
          <w:rFonts w:hint="default" w:ascii="Times New Roman" w:hAnsi="Times New Roman" w:eastAsia="楷体_GB2312" w:cs="Times New Roman"/>
          <w:b w:val="0"/>
          <w:bCs/>
          <w:kern w:val="0"/>
          <w:sz w:val="32"/>
          <w:szCs w:val="32"/>
        </w:rPr>
        <w:t>市中政办</w:t>
      </w:r>
      <w:r>
        <w:rPr>
          <w:rFonts w:hint="default" w:ascii="Times New Roman" w:hAnsi="Times New Roman" w:eastAsia="楷体_GB2312" w:cs="Times New Roman"/>
          <w:b w:val="0"/>
          <w:bCs/>
          <w:kern w:val="0"/>
          <w:sz w:val="32"/>
          <w:szCs w:val="32"/>
          <w:lang w:eastAsia="zh-CN"/>
        </w:rPr>
        <w:t>发</w:t>
      </w:r>
      <w:r>
        <w:rPr>
          <w:rFonts w:hint="default" w:ascii="Times New Roman" w:hAnsi="Times New Roman" w:eastAsia="楷体_GB2312" w:cs="Times New Roman"/>
          <w:b w:val="0"/>
          <w:bCs/>
          <w:kern w:val="0"/>
          <w:sz w:val="32"/>
          <w:szCs w:val="32"/>
        </w:rPr>
        <w:t>〔</w:t>
      </w:r>
      <w:r>
        <w:rPr>
          <w:rFonts w:hint="default" w:ascii="Times New Roman" w:hAnsi="Times New Roman" w:eastAsia="楷体_GB2312" w:cs="Times New Roman"/>
          <w:b w:val="0"/>
          <w:bCs/>
          <w:kern w:val="0"/>
          <w:sz w:val="32"/>
          <w:szCs w:val="32"/>
          <w:lang w:val="en-US" w:eastAsia="zh-CN"/>
        </w:rPr>
        <w:t>2026</w:t>
      </w:r>
      <w:r>
        <w:rPr>
          <w:rFonts w:hint="default" w:ascii="Times New Roman" w:hAnsi="Times New Roman" w:eastAsia="楷体_GB2312" w:cs="Times New Roman"/>
          <w:b w:val="0"/>
          <w:bCs/>
          <w:kern w:val="0"/>
          <w:sz w:val="32"/>
          <w:szCs w:val="32"/>
        </w:rPr>
        <w:t>〕</w:t>
      </w:r>
      <w:r>
        <w:rPr>
          <w:rFonts w:hint="eastAsia" w:ascii="Times New Roman" w:hAnsi="Times New Roman" w:eastAsia="楷体_GB2312" w:cs="Times New Roman"/>
          <w:b w:val="0"/>
          <w:bCs/>
          <w:kern w:val="0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楷体_GB2312" w:cs="Times New Roman"/>
          <w:b w:val="0"/>
          <w:bCs/>
          <w:kern w:val="0"/>
          <w:sz w:val="32"/>
          <w:szCs w:val="32"/>
        </w:rPr>
        <w:t>号</w:t>
      </w:r>
    </w:p>
    <w:p w14:paraId="38F28D7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0" w:firstLineChars="0"/>
        <w:jc w:val="center"/>
        <w:textAlignment w:val="auto"/>
        <w:rPr>
          <w:rFonts w:hint="default" w:ascii="Times New Roman" w:hAnsi="Times New Roman" w:eastAsia="楷体_GB2312" w:cs="Times New Roman"/>
          <w:b w:val="0"/>
          <w:bCs/>
          <w:kern w:val="0"/>
          <w:sz w:val="32"/>
          <w:szCs w:val="32"/>
          <w:lang w:val="en-US" w:eastAsia="zh-CN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894080</wp:posOffset>
                </wp:positionH>
                <wp:positionV relativeFrom="page">
                  <wp:posOffset>3913505</wp:posOffset>
                </wp:positionV>
                <wp:extent cx="5760085" cy="3175"/>
                <wp:effectExtent l="0" t="10795" r="12065" b="14605"/>
                <wp:wrapNone/>
                <wp:docPr id="2" name="直接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0085" cy="3175"/>
                        </a:xfrm>
                        <a:prstGeom prst="line">
                          <a:avLst/>
                        </a:prstGeom>
                        <a:ln w="22225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>
                          <a:outerShdw algn="ctr" rotWithShape="0">
                            <a:srgbClr val="C0C0C0"/>
                          </a:outerShdw>
                        </a:effectLst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70.4pt;margin-top:308.15pt;height:0.25pt;width:453.55pt;mso-position-horizontal-relative:page;mso-position-vertical-relative:page;z-index:251659264;mso-width-relative:page;mso-height-relative:page;" filled="f" stroked="t" coordsize="21600,21600" o:gfxdata="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j+&#10;VtPYAAAADAEAAA8AAAAAAAAAAQAgAAAAIgAAAGRycy9kb3ducmV2LnhtbFBLAQIUABQAAAAIAIdO&#10;4kDsNt8LIwIAAFMEAAAOAAAAAAAAAAEAIAAAACcBAABkcnMvZTJvRG9jLnhtbFBLBQYAAAAABgAG&#10;AFkBAAC8BQAAAAA=&#10;">
                <v:fill on="f" focussize="0,0"/>
                <v:stroke weight="1.75pt" color="#FF0000" joinstyle="round"/>
                <v:imagedata o:title=""/>
                <o:lock v:ext="edit" aspectratio="f"/>
                <v:shadow on="t" color="#C0C0C0" offset="0pt,0pt" origin="0f,0f" matrix="65536f,0f,0f,65536f"/>
              </v:line>
            </w:pict>
          </mc:Fallback>
        </mc:AlternateContent>
      </w:r>
    </w:p>
    <w:p w14:paraId="755966F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20" w:lineRule="exact"/>
        <w:ind w:firstLine="0" w:firstLineChars="0"/>
        <w:jc w:val="center"/>
        <w:textAlignment w:val="auto"/>
        <w:rPr>
          <w:rFonts w:hint="default" w:ascii="Times New Roman" w:hAnsi="Times New Roman" w:eastAsia="楷体_GB2312" w:cs="Times New Roman"/>
          <w:b w:val="0"/>
          <w:bCs/>
          <w:kern w:val="0"/>
          <w:sz w:val="44"/>
          <w:szCs w:val="44"/>
          <w:lang w:val="en-US" w:eastAsia="zh-CN"/>
        </w:rPr>
      </w:pPr>
    </w:p>
    <w:p w14:paraId="68EC19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/>
          <w:kern w:val="2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b w:val="0"/>
          <w:bCs/>
          <w:kern w:val="2"/>
          <w:sz w:val="44"/>
          <w:szCs w:val="44"/>
          <w:lang w:val="en-US" w:eastAsia="zh-CN"/>
        </w:rPr>
        <w:t>枣庄市市中区人民政府办公室</w:t>
      </w:r>
    </w:p>
    <w:p w14:paraId="49DCE4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/>
          <w:kern w:val="2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b w:val="0"/>
          <w:bCs/>
          <w:kern w:val="2"/>
          <w:sz w:val="44"/>
          <w:szCs w:val="44"/>
          <w:lang w:val="en-US" w:eastAsia="zh-CN"/>
        </w:rPr>
        <w:t>关于公布2025年度工业企业“亩产效益”</w:t>
      </w:r>
    </w:p>
    <w:p w14:paraId="00B12B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/>
          <w:kern w:val="2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b w:val="0"/>
          <w:bCs/>
          <w:kern w:val="2"/>
          <w:sz w:val="44"/>
          <w:szCs w:val="44"/>
          <w:lang w:val="en-US" w:eastAsia="zh-CN"/>
        </w:rPr>
        <w:t>综合评价结果的通知</w:t>
      </w:r>
    </w:p>
    <w:p w14:paraId="58158A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880" w:firstLineChars="200"/>
        <w:jc w:val="both"/>
        <w:textAlignment w:val="auto"/>
        <w:rPr>
          <w:rFonts w:hint="default" w:ascii="Times New Roman" w:hAnsi="Times New Roman" w:eastAsia="方正小标宋简体" w:cs="Times New Roman"/>
          <w:b w:val="0"/>
          <w:bCs/>
          <w:kern w:val="2"/>
          <w:sz w:val="44"/>
          <w:szCs w:val="44"/>
          <w:lang w:val="en-US" w:eastAsia="zh-CN"/>
        </w:rPr>
      </w:pPr>
    </w:p>
    <w:p w14:paraId="2751FF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kern w:val="2"/>
          <w:sz w:val="32"/>
          <w:szCs w:val="32"/>
          <w:lang w:val="en-US" w:eastAsia="zh-CN"/>
        </w:rPr>
        <w:t>各镇人民政府，各街道办事处，区政府各部门单位、专业公司，各企业：</w:t>
      </w:r>
    </w:p>
    <w:p w14:paraId="078EBA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kern w:val="2"/>
          <w:sz w:val="32"/>
          <w:szCs w:val="32"/>
          <w:lang w:val="en-US" w:eastAsia="zh-CN"/>
        </w:rPr>
        <w:t>根据省工信厅等10部门《关于做好2026年“亩产效益”评价改革工作的通知》（鲁工信运〔2026〕59号）、市工信局等9部门《关于认真做好2026年“亩产效益”评价改革工作的通知》（枣工信字〔2026〕17号）和《关于印发市中区工业企业“亩产效益”评价改革工作实施方案的通知》（市中政办发〔2020〕10号）等文件要求，我区2025年度工业企业“亩产效益”综合评价工作已完成，并已充分征求企业意见。评价结果共分A类（优先发展类）、B类（支持发展类）、C类（提升发展类）、D类（限制发展类）四类，现将评价结果予以公布。</w:t>
      </w:r>
    </w:p>
    <w:p w14:paraId="2648C5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/>
          <w:kern w:val="2"/>
          <w:sz w:val="32"/>
          <w:szCs w:val="32"/>
          <w:lang w:val="en-US" w:eastAsia="zh-CN"/>
        </w:rPr>
      </w:pPr>
    </w:p>
    <w:p w14:paraId="10B48F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jc w:val="both"/>
        <w:textAlignment w:val="auto"/>
        <w:rPr>
          <w:rFonts w:hint="default" w:ascii="Times New Roman" w:hAnsi="Times New Roman" w:eastAsia="仿宋" w:cs="Times New Roman"/>
          <w:b w:val="0"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/>
          <w:kern w:val="2"/>
          <w:sz w:val="32"/>
          <w:szCs w:val="32"/>
          <w:lang w:val="en-US" w:eastAsia="zh-CN"/>
        </w:rPr>
        <w:t>附件</w:t>
      </w:r>
      <w:r>
        <w:rPr>
          <w:rFonts w:hint="eastAsia" w:ascii="Times New Roman" w:hAnsi="Times New Roman" w:eastAsia="仿宋_GB2312" w:cs="Times New Roman"/>
          <w:b w:val="0"/>
          <w:bCs/>
          <w:kern w:val="2"/>
          <w:sz w:val="32"/>
          <w:szCs w:val="32"/>
          <w:lang w:val="en-US" w:eastAsia="zh-CN"/>
        </w:rPr>
        <w:t>：</w:t>
      </w:r>
      <w:r>
        <w:rPr>
          <w:rFonts w:hint="default" w:ascii="Times New Roman" w:hAnsi="Times New Roman" w:eastAsia="仿宋_GB2312" w:cs="Times New Roman"/>
          <w:b w:val="0"/>
          <w:bCs/>
          <w:kern w:val="2"/>
          <w:sz w:val="32"/>
          <w:szCs w:val="32"/>
          <w:lang w:val="en-US" w:eastAsia="zh-CN"/>
        </w:rPr>
        <w:t>2025年度市中区规模以上工业企业“亩产效益”综合评价结果</w:t>
      </w:r>
    </w:p>
    <w:p w14:paraId="2F33A0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jc w:val="both"/>
        <w:textAlignment w:val="auto"/>
        <w:rPr>
          <w:rFonts w:hint="default" w:ascii="Times New Roman" w:hAnsi="Times New Roman" w:eastAsia="仿宋" w:cs="Times New Roman"/>
          <w:b w:val="0"/>
          <w:bCs/>
          <w:color w:val="auto"/>
          <w:kern w:val="2"/>
          <w:sz w:val="32"/>
          <w:szCs w:val="32"/>
          <w:lang w:val="en-US" w:eastAsia="zh-CN" w:bidi="ar-SA"/>
        </w:rPr>
      </w:pPr>
    </w:p>
    <w:p w14:paraId="597959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jc w:val="both"/>
        <w:textAlignment w:val="auto"/>
        <w:rPr>
          <w:rFonts w:hint="default" w:ascii="Times New Roman" w:hAnsi="Times New Roman" w:eastAsia="仿宋" w:cs="Times New Roman"/>
          <w:b w:val="0"/>
          <w:bCs/>
          <w:color w:val="auto"/>
          <w:kern w:val="2"/>
          <w:sz w:val="32"/>
          <w:szCs w:val="32"/>
          <w:lang w:val="en-US" w:eastAsia="zh-CN" w:bidi="ar-SA"/>
        </w:rPr>
      </w:pPr>
    </w:p>
    <w:p w14:paraId="6ED69227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default" w:ascii="Times New Roman" w:hAnsi="Times New Roman" w:cs="Times New Roman"/>
          <w:lang w:val="en-US" w:eastAsia="zh-CN"/>
        </w:rPr>
      </w:pPr>
    </w:p>
    <w:p w14:paraId="16AA0C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right"/>
        <w:textAlignment w:val="auto"/>
        <w:rPr>
          <w:rFonts w:hint="default" w:ascii="Times New Roman" w:hAnsi="Times New Roman" w:eastAsia="仿宋_GB2312" w:cs="Times New Roman"/>
          <w:b w:val="0"/>
          <w:bCs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kern w:val="2"/>
          <w:sz w:val="32"/>
          <w:szCs w:val="32"/>
          <w:lang w:val="en-US" w:eastAsia="zh-CN"/>
        </w:rPr>
        <w:t>枣庄市市中区人民政府办公室</w:t>
      </w:r>
    </w:p>
    <w:p w14:paraId="150173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5440" w:firstLineChars="1700"/>
        <w:jc w:val="both"/>
        <w:textAlignment w:val="auto"/>
        <w:rPr>
          <w:rFonts w:hint="default" w:ascii="Times New Roman" w:hAnsi="Times New Roman" w:eastAsia="仿宋" w:cs="Times New Roman"/>
          <w:b w:val="0"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/>
          <w:kern w:val="2"/>
          <w:sz w:val="32"/>
          <w:szCs w:val="32"/>
          <w:lang w:val="en-US" w:eastAsia="zh-CN"/>
        </w:rPr>
        <w:t>2026年</w:t>
      </w:r>
      <w:r>
        <w:rPr>
          <w:rFonts w:hint="eastAsia" w:ascii="Times New Roman" w:hAnsi="Times New Roman" w:eastAsia="仿宋_GB2312" w:cs="Times New Roman"/>
          <w:b w:val="0"/>
          <w:bCs/>
          <w:kern w:val="2"/>
          <w:sz w:val="32"/>
          <w:szCs w:val="32"/>
          <w:lang w:val="en-US" w:eastAsia="zh-CN"/>
        </w:rPr>
        <w:t>9</w:t>
      </w:r>
      <w:r>
        <w:rPr>
          <w:rFonts w:hint="default" w:ascii="Times New Roman" w:hAnsi="Times New Roman" w:eastAsia="仿宋_GB2312" w:cs="Times New Roman"/>
          <w:b w:val="0"/>
          <w:bCs/>
          <w:kern w:val="2"/>
          <w:sz w:val="32"/>
          <w:szCs w:val="32"/>
          <w:lang w:val="en-US" w:eastAsia="zh-CN"/>
        </w:rPr>
        <w:t>月</w:t>
      </w:r>
      <w:r>
        <w:rPr>
          <w:rFonts w:hint="eastAsia" w:ascii="Times New Roman" w:hAnsi="Times New Roman" w:eastAsia="仿宋_GB2312" w:cs="Times New Roman"/>
          <w:b w:val="0"/>
          <w:bCs/>
          <w:kern w:val="2"/>
          <w:sz w:val="32"/>
          <w:szCs w:val="32"/>
          <w:lang w:val="en-US" w:eastAsia="zh-CN"/>
        </w:rPr>
        <w:t>9</w:t>
      </w:r>
      <w:r>
        <w:rPr>
          <w:rFonts w:hint="default" w:ascii="Times New Roman" w:hAnsi="Times New Roman" w:eastAsia="仿宋_GB2312" w:cs="Times New Roman"/>
          <w:b w:val="0"/>
          <w:bCs/>
          <w:kern w:val="2"/>
          <w:sz w:val="32"/>
          <w:szCs w:val="32"/>
          <w:lang w:val="en-US" w:eastAsia="zh-CN"/>
        </w:rPr>
        <w:t>日</w:t>
      </w:r>
    </w:p>
    <w:p w14:paraId="290A8A53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jc w:val="both"/>
        <w:textAlignment w:val="auto"/>
        <w:rPr>
          <w:rFonts w:hint="default" w:ascii="Times New Roman" w:hAnsi="Times New Roman" w:eastAsia="仿宋" w:cs="Times New Roman"/>
          <w:b w:val="0"/>
          <w:bCs/>
          <w:color w:val="auto"/>
          <w:kern w:val="2"/>
          <w:sz w:val="32"/>
          <w:szCs w:val="32"/>
          <w:lang w:val="en-US" w:eastAsia="zh-CN" w:bidi="ar-SA"/>
        </w:rPr>
      </w:pPr>
    </w:p>
    <w:p w14:paraId="633FB6EB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/>
          <w:kern w:val="2"/>
          <w:sz w:val="32"/>
          <w:szCs w:val="32"/>
          <w:lang w:val="en-US" w:eastAsia="zh-CN" w:bidi="ar-SA"/>
        </w:rPr>
        <w:t>（此文件公开发布）</w:t>
      </w:r>
    </w:p>
    <w:p w14:paraId="1B6DEC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 w:firstLine="640" w:firstLineChars="200"/>
        <w:jc w:val="both"/>
        <w:textAlignment w:val="auto"/>
        <w:rPr>
          <w:rFonts w:hint="default" w:ascii="Times New Roman" w:hAnsi="Times New Roman" w:eastAsia="仿宋" w:cs="Times New Roman"/>
          <w:b w:val="0"/>
          <w:bCs/>
          <w:color w:val="auto"/>
          <w:kern w:val="2"/>
          <w:sz w:val="32"/>
          <w:szCs w:val="32"/>
          <w:lang w:val="en-US" w:eastAsia="zh-CN" w:bidi="ar-SA"/>
        </w:rPr>
      </w:pPr>
    </w:p>
    <w:p w14:paraId="446028A4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 w:firstLine="640" w:firstLineChars="200"/>
        <w:jc w:val="both"/>
        <w:textAlignment w:val="auto"/>
        <w:rPr>
          <w:rFonts w:hint="default" w:ascii="Times New Roman" w:hAnsi="Times New Roman" w:eastAsia="仿宋" w:cs="Times New Roman"/>
          <w:b w:val="0"/>
          <w:bCs/>
          <w:color w:val="auto"/>
          <w:kern w:val="2"/>
          <w:sz w:val="32"/>
          <w:szCs w:val="32"/>
          <w:lang w:val="en-US" w:eastAsia="zh-CN" w:bidi="ar-SA"/>
        </w:rPr>
      </w:pPr>
    </w:p>
    <w:p w14:paraId="3E1629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 w:firstLine="640" w:firstLineChars="200"/>
        <w:jc w:val="both"/>
        <w:textAlignment w:val="auto"/>
        <w:rPr>
          <w:rFonts w:hint="default" w:ascii="Times New Roman" w:hAnsi="Times New Roman" w:eastAsia="仿宋" w:cs="Times New Roman"/>
          <w:b w:val="0"/>
          <w:bCs/>
          <w:color w:val="auto"/>
          <w:kern w:val="2"/>
          <w:sz w:val="32"/>
          <w:szCs w:val="32"/>
          <w:lang w:val="en-US" w:eastAsia="zh-CN" w:bidi="ar-SA"/>
        </w:rPr>
      </w:pPr>
    </w:p>
    <w:p w14:paraId="6A6B53E1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 w:firstLine="640" w:firstLineChars="200"/>
        <w:jc w:val="both"/>
        <w:textAlignment w:val="auto"/>
        <w:rPr>
          <w:rFonts w:hint="default" w:ascii="Times New Roman" w:hAnsi="Times New Roman" w:eastAsia="仿宋" w:cs="Times New Roman"/>
          <w:b w:val="0"/>
          <w:bCs/>
          <w:color w:val="auto"/>
          <w:kern w:val="2"/>
          <w:sz w:val="32"/>
          <w:szCs w:val="32"/>
          <w:lang w:val="en-US" w:eastAsia="zh-CN" w:bidi="ar-SA"/>
        </w:rPr>
      </w:pPr>
    </w:p>
    <w:p w14:paraId="3B9C90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 w:firstLine="640" w:firstLineChars="200"/>
        <w:jc w:val="both"/>
        <w:textAlignment w:val="auto"/>
        <w:rPr>
          <w:rFonts w:hint="default" w:ascii="Times New Roman" w:hAnsi="Times New Roman" w:eastAsia="仿宋" w:cs="Times New Roman"/>
          <w:b w:val="0"/>
          <w:bCs/>
          <w:color w:val="auto"/>
          <w:kern w:val="2"/>
          <w:sz w:val="32"/>
          <w:szCs w:val="32"/>
          <w:lang w:val="en-US" w:eastAsia="zh-CN" w:bidi="ar-SA"/>
        </w:rPr>
      </w:pPr>
    </w:p>
    <w:p w14:paraId="78BA4EFD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 w:firstLine="640" w:firstLineChars="200"/>
        <w:jc w:val="both"/>
        <w:textAlignment w:val="auto"/>
        <w:rPr>
          <w:rFonts w:hint="default" w:ascii="Times New Roman" w:hAnsi="Times New Roman" w:eastAsia="仿宋" w:cs="Times New Roman"/>
          <w:b w:val="0"/>
          <w:bCs/>
          <w:color w:val="auto"/>
          <w:kern w:val="2"/>
          <w:sz w:val="32"/>
          <w:szCs w:val="32"/>
          <w:lang w:val="en-US" w:eastAsia="zh-CN" w:bidi="ar-SA"/>
        </w:rPr>
      </w:pPr>
    </w:p>
    <w:p w14:paraId="477E94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 w:firstLine="640" w:firstLineChars="200"/>
        <w:jc w:val="both"/>
        <w:textAlignment w:val="auto"/>
        <w:rPr>
          <w:rFonts w:hint="default" w:ascii="Times New Roman" w:hAnsi="Times New Roman" w:eastAsia="仿宋" w:cs="Times New Roman"/>
          <w:b w:val="0"/>
          <w:bCs/>
          <w:color w:val="auto"/>
          <w:kern w:val="2"/>
          <w:sz w:val="32"/>
          <w:szCs w:val="32"/>
          <w:lang w:val="en-US" w:eastAsia="zh-CN" w:bidi="ar-SA"/>
        </w:rPr>
      </w:pPr>
    </w:p>
    <w:p w14:paraId="7F93A61D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 w:firstLine="640" w:firstLineChars="200"/>
        <w:jc w:val="both"/>
        <w:textAlignment w:val="auto"/>
        <w:rPr>
          <w:rFonts w:hint="default" w:ascii="Times New Roman" w:hAnsi="Times New Roman" w:eastAsia="仿宋" w:cs="Times New Roman"/>
          <w:b w:val="0"/>
          <w:bCs/>
          <w:color w:val="auto"/>
          <w:kern w:val="2"/>
          <w:sz w:val="32"/>
          <w:szCs w:val="32"/>
          <w:lang w:val="en-US" w:eastAsia="zh-CN" w:bidi="ar-SA"/>
        </w:rPr>
      </w:pPr>
    </w:p>
    <w:p w14:paraId="57ED56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 w:firstLine="640" w:firstLineChars="200"/>
        <w:jc w:val="both"/>
        <w:textAlignment w:val="auto"/>
        <w:rPr>
          <w:rFonts w:hint="default" w:ascii="Times New Roman" w:hAnsi="Times New Roman" w:eastAsia="仿宋" w:cs="Times New Roman"/>
          <w:b w:val="0"/>
          <w:bCs/>
          <w:color w:val="auto"/>
          <w:kern w:val="2"/>
          <w:sz w:val="32"/>
          <w:szCs w:val="32"/>
          <w:lang w:val="en-US" w:eastAsia="zh-CN" w:bidi="ar-SA"/>
        </w:rPr>
      </w:pPr>
    </w:p>
    <w:tbl>
      <w:tblPr>
        <w:tblStyle w:val="6"/>
        <w:tblpPr w:leftFromText="180" w:rightFromText="180" w:vertAnchor="text" w:horzAnchor="page" w:tblpXSpec="center" w:tblpY="791"/>
        <w:tblW w:w="0" w:type="auto"/>
        <w:jc w:val="center"/>
        <w:tblBorders>
          <w:top w:val="single" w:color="auto" w:sz="8" w:space="0"/>
          <w:left w:val="none" w:color="auto" w:sz="0" w:space="0"/>
          <w:bottom w:val="single" w:color="auto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30"/>
      </w:tblGrid>
      <w:tr w14:paraId="2D179F74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  <w:jc w:val="center"/>
        </w:trPr>
        <w:tc>
          <w:tcPr>
            <w:tcW w:w="8730" w:type="dxa"/>
            <w:tcBorders>
              <w:top w:val="single" w:color="auto" w:sz="8" w:space="0"/>
              <w:bottom w:val="single" w:color="auto" w:sz="8" w:space="0"/>
            </w:tcBorders>
            <w:noWrap w:val="0"/>
            <w:vAlign w:val="center"/>
          </w:tcPr>
          <w:p w14:paraId="5CCEB6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kern w:val="2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kern w:val="2"/>
                <w:sz w:val="32"/>
                <w:szCs w:val="32"/>
                <w:lang w:eastAsia="zh-CN"/>
              </w:rPr>
              <w:t>枣庄市</w:t>
            </w:r>
            <w:r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kern w:val="2"/>
                <w:sz w:val="32"/>
                <w:szCs w:val="32"/>
              </w:rPr>
              <w:t>市中区人民政府办公室        202</w:t>
            </w:r>
            <w:r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kern w:val="2"/>
                <w:sz w:val="32"/>
                <w:szCs w:val="32"/>
                <w:lang w:val="en-US" w:eastAsia="zh-CN"/>
              </w:rPr>
              <w:t>6</w:t>
            </w:r>
            <w:r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kern w:val="2"/>
                <w:sz w:val="32"/>
                <w:szCs w:val="32"/>
              </w:rPr>
              <w:t>年</w:t>
            </w:r>
            <w:r>
              <w:rPr>
                <w:rFonts w:hint="eastAsia" w:ascii="Times New Roman" w:hAnsi="Times New Roman" w:eastAsia="仿宋_GB2312" w:cs="Times New Roman"/>
                <w:b w:val="0"/>
                <w:bCs/>
                <w:color w:val="000000"/>
                <w:kern w:val="2"/>
                <w:sz w:val="32"/>
                <w:szCs w:val="32"/>
                <w:lang w:val="en-US" w:eastAsia="zh-CN"/>
              </w:rPr>
              <w:t>9</w:t>
            </w:r>
            <w:r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kern w:val="2"/>
                <w:sz w:val="32"/>
                <w:szCs w:val="32"/>
              </w:rPr>
              <w:t>月</w:t>
            </w:r>
            <w:r>
              <w:rPr>
                <w:rFonts w:hint="eastAsia" w:ascii="Times New Roman" w:hAnsi="Times New Roman" w:eastAsia="仿宋_GB2312" w:cs="Times New Roman"/>
                <w:b w:val="0"/>
                <w:bCs/>
                <w:color w:val="000000"/>
                <w:kern w:val="2"/>
                <w:sz w:val="32"/>
                <w:szCs w:val="32"/>
                <w:lang w:val="en-US" w:eastAsia="zh-CN"/>
              </w:rPr>
              <w:t>9</w:t>
            </w:r>
            <w:r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kern w:val="2"/>
                <w:sz w:val="32"/>
                <w:szCs w:val="32"/>
              </w:rPr>
              <w:t>日印发</w:t>
            </w:r>
          </w:p>
        </w:tc>
      </w:tr>
    </w:tbl>
    <w:p w14:paraId="7D56CA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/>
          <w:kern w:val="2"/>
          <w:sz w:val="32"/>
          <w:szCs w:val="32"/>
          <w:lang w:val="en-US" w:eastAsia="zh-CN"/>
        </w:rPr>
      </w:pPr>
    </w:p>
    <w:p w14:paraId="61D071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both"/>
        <w:textAlignment w:val="auto"/>
        <w:rPr>
          <w:rFonts w:hint="eastAsia" w:ascii="黑体" w:hAnsi="黑体" w:eastAsia="黑体" w:cs="黑体"/>
          <w:b w:val="0"/>
          <w:bCs/>
          <w:kern w:val="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kern w:val="2"/>
          <w:sz w:val="32"/>
          <w:szCs w:val="32"/>
          <w:lang w:val="en-US" w:eastAsia="zh-CN"/>
        </w:rPr>
        <w:t>附件：</w:t>
      </w:r>
    </w:p>
    <w:tbl>
      <w:tblPr>
        <w:tblStyle w:val="6"/>
        <w:tblW w:w="8431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0"/>
        <w:gridCol w:w="6432"/>
        <w:gridCol w:w="889"/>
      </w:tblGrid>
      <w:tr w14:paraId="33EC93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7" w:hRule="atLeast"/>
          <w:jc w:val="center"/>
        </w:trPr>
        <w:tc>
          <w:tcPr>
            <w:tcW w:w="8431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13245FE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jc w:val="center"/>
              <w:textAlignment w:val="auto"/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000000"/>
                <w:kern w:val="2"/>
                <w:sz w:val="56"/>
                <w:szCs w:val="56"/>
                <w:u w:val="none"/>
              </w:rPr>
            </w:pPr>
            <w:r>
              <w:rPr>
                <w:rFonts w:hint="default" w:ascii="Times New Roman" w:hAnsi="Times New Roman" w:eastAsia="方正小标宋简体" w:cs="Times New Roman"/>
                <w:b w:val="0"/>
                <w:bCs/>
                <w:kern w:val="2"/>
                <w:sz w:val="44"/>
                <w:szCs w:val="44"/>
                <w:lang w:val="en-US" w:eastAsia="zh-CN"/>
              </w:rPr>
              <w:t>2025年度市中区规模以上工业企业</w:t>
            </w:r>
            <w:r>
              <w:rPr>
                <w:rFonts w:hint="default" w:ascii="Times New Roman" w:hAnsi="Times New Roman" w:eastAsia="方正小标宋简体" w:cs="Times New Roman"/>
                <w:b w:val="0"/>
                <w:bCs/>
                <w:kern w:val="2"/>
                <w:sz w:val="44"/>
                <w:szCs w:val="44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方正小标宋简体" w:cs="Times New Roman"/>
                <w:b w:val="0"/>
                <w:bCs/>
                <w:kern w:val="2"/>
                <w:sz w:val="44"/>
                <w:szCs w:val="44"/>
                <w:lang w:val="en-US" w:eastAsia="zh-CN"/>
              </w:rPr>
              <w:t>“亩产效益”综合评价结果</w:t>
            </w:r>
          </w:p>
        </w:tc>
      </w:tr>
      <w:tr w14:paraId="478DCC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FF2C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kern w:val="2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kern w:val="2"/>
                <w:sz w:val="32"/>
                <w:szCs w:val="32"/>
                <w:lang w:val="en-US" w:eastAsia="zh-CN"/>
              </w:rPr>
              <w:t>序号</w:t>
            </w:r>
          </w:p>
        </w:tc>
        <w:tc>
          <w:tcPr>
            <w:tcW w:w="6432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A46D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kern w:val="2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kern w:val="2"/>
                <w:sz w:val="32"/>
                <w:szCs w:val="32"/>
                <w:lang w:val="en-US" w:eastAsia="zh-CN"/>
              </w:rPr>
              <w:t>企业名称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38022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kern w:val="2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kern w:val="2"/>
                <w:sz w:val="32"/>
                <w:szCs w:val="32"/>
                <w:lang w:val="en-US" w:eastAsia="zh-CN"/>
              </w:rPr>
              <w:t>评级</w:t>
            </w:r>
          </w:p>
        </w:tc>
      </w:tr>
      <w:tr w14:paraId="283039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EFDF4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</w:t>
            </w:r>
          </w:p>
        </w:tc>
        <w:tc>
          <w:tcPr>
            <w:tcW w:w="643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6FBE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山东泰和科技股份有限公司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FDD7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A</w:t>
            </w:r>
          </w:p>
        </w:tc>
      </w:tr>
      <w:tr w14:paraId="4C8AC0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24655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2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19E6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山东鑫泰水处理技术股份有限公司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6A8F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A</w:t>
            </w:r>
          </w:p>
        </w:tc>
      </w:tr>
      <w:tr w14:paraId="4E520C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6C680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3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5772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中建材光芯科技有限公司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D14C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A</w:t>
            </w:r>
          </w:p>
        </w:tc>
      </w:tr>
      <w:tr w14:paraId="08EF35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B7B52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4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F29E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中建材光子科技有限公司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F89C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A</w:t>
            </w:r>
          </w:p>
        </w:tc>
      </w:tr>
      <w:tr w14:paraId="2E4883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63774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5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1677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山东鲁源电器设备有限公司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A496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A</w:t>
            </w:r>
          </w:p>
        </w:tc>
      </w:tr>
      <w:tr w14:paraId="0AFCE9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F828A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6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6A8F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三维汉界机器（山东）股份有限公司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3F95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A</w:t>
            </w:r>
          </w:p>
        </w:tc>
      </w:tr>
      <w:tr w14:paraId="721D05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E3C3C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7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A9E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山东万邦赛诺康生化制药股份有限公司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7539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A</w:t>
            </w:r>
          </w:p>
        </w:tc>
      </w:tr>
      <w:tr w14:paraId="1B7C96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20F0D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8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F76A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山东成通智能装备有限公司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7432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A</w:t>
            </w:r>
          </w:p>
        </w:tc>
      </w:tr>
      <w:tr w14:paraId="5BDCEC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06767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9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F27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山东久旭生物科技有限公司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9316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A</w:t>
            </w:r>
          </w:p>
        </w:tc>
      </w:tr>
      <w:tr w14:paraId="747D73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B45EF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10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4024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山东正凯新材料股份有限公司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0B35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A</w:t>
            </w:r>
          </w:p>
        </w:tc>
      </w:tr>
      <w:tr w14:paraId="24364B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CE516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11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4CB0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山东鲁能力源电器设备有限公司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B3CC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A</w:t>
            </w:r>
          </w:p>
        </w:tc>
      </w:tr>
      <w:tr w14:paraId="2190F4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B4008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12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C38D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枣庄艾邦斯精密机械科技有限公司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AE2A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A</w:t>
            </w:r>
          </w:p>
        </w:tc>
      </w:tr>
      <w:tr w14:paraId="4DEDA4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6CC23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13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E4BE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山东鼎盛电气设备有限公司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5E7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A</w:t>
            </w:r>
          </w:p>
        </w:tc>
      </w:tr>
      <w:tr w14:paraId="5CE095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5BDDA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14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16DD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山东朝旭食品有限公司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0A1A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A</w:t>
            </w:r>
          </w:p>
        </w:tc>
      </w:tr>
      <w:tr w14:paraId="373114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A5FEA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15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C9C4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枣庄新中兴达善电子有限公司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CA1B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A</w:t>
            </w:r>
          </w:p>
        </w:tc>
      </w:tr>
      <w:tr w14:paraId="4DB1DB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35788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16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9E50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枣庄金川汇传动机械有限公司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F098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A</w:t>
            </w:r>
          </w:p>
        </w:tc>
      </w:tr>
      <w:tr w14:paraId="608124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3AB2C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17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E786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山东魔意科技创新有限公司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C117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A</w:t>
            </w:r>
          </w:p>
        </w:tc>
      </w:tr>
      <w:tr w14:paraId="5AC4F2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70E3E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18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65CE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山东运达机床股份有限公司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787B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A</w:t>
            </w:r>
          </w:p>
        </w:tc>
      </w:tr>
      <w:tr w14:paraId="237991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1D691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19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57AF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枣庄市国发工程材料有限公司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55E3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A</w:t>
            </w:r>
          </w:p>
        </w:tc>
      </w:tr>
      <w:tr w14:paraId="553EBE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05879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20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CF8D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枣庄龙盛畜禽食品有限公司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5E56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A</w:t>
            </w:r>
          </w:p>
        </w:tc>
      </w:tr>
      <w:tr w14:paraId="322B06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306DC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21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8804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山东中泰煤业集团有限公司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C799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A</w:t>
            </w:r>
          </w:p>
        </w:tc>
      </w:tr>
      <w:tr w14:paraId="535197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317D8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22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4723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山东轰轰智能机器人有限公司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6551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A</w:t>
            </w:r>
          </w:p>
        </w:tc>
      </w:tr>
      <w:tr w14:paraId="33B2B5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7847B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23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9334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山东鲁瑞针织服饰有限公司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3DB1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A</w:t>
            </w:r>
          </w:p>
        </w:tc>
      </w:tr>
      <w:tr w14:paraId="506516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62C5C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24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6B82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山东安泰密封科技有限公司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7A9E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A</w:t>
            </w:r>
          </w:p>
        </w:tc>
      </w:tr>
      <w:tr w14:paraId="1DC395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8D041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25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1A8D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山东红三叶钢结构工程有限公司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6DE3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A</w:t>
            </w:r>
          </w:p>
        </w:tc>
      </w:tr>
      <w:tr w14:paraId="39AE3F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ABDBC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26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F15D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山东兴安彩印有限公司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BA00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A</w:t>
            </w:r>
          </w:p>
        </w:tc>
      </w:tr>
      <w:tr w14:paraId="7B8766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89DB1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27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94A9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枣庄新远大装备制造有限公司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31C0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A</w:t>
            </w:r>
          </w:p>
        </w:tc>
      </w:tr>
      <w:tr w14:paraId="736D03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D2364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28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9329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枣庄市杰诺生物酶有限公司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1CD8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A</w:t>
            </w:r>
          </w:p>
        </w:tc>
      </w:tr>
      <w:tr w14:paraId="5EF7B7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F95B3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29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E6B3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中建材科创新技术研究院(山东)有限公司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6BE0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A</w:t>
            </w:r>
          </w:p>
        </w:tc>
      </w:tr>
      <w:tr w14:paraId="69D297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AB169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30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F9AC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枣庄市永益新材料科技股份有限公司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E17F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A</w:t>
            </w:r>
          </w:p>
        </w:tc>
      </w:tr>
      <w:tr w14:paraId="455987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11D37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31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E02C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海立新材料科技（山东）有限公司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7E76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A</w:t>
            </w:r>
          </w:p>
        </w:tc>
      </w:tr>
      <w:tr w14:paraId="373E42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862CA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32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3E4A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山东未来包装科技有限公司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34D9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A</w:t>
            </w:r>
          </w:p>
        </w:tc>
      </w:tr>
      <w:tr w14:paraId="24DB8C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CC0D3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33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E615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枣庄市东博矿山机械设备有限公司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58C2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A</w:t>
            </w:r>
          </w:p>
        </w:tc>
      </w:tr>
      <w:tr w14:paraId="6330C9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5D6DB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34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7DBD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山东奥博尔新型材料科技有限公司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30EF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A</w:t>
            </w:r>
          </w:p>
        </w:tc>
      </w:tr>
      <w:tr w14:paraId="00631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2B630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35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D859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山东海之杰纺织有限公司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2339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A</w:t>
            </w:r>
          </w:p>
        </w:tc>
      </w:tr>
      <w:tr w14:paraId="4F8B17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AECDC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36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6E67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枣庄泉石工贸有限公司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1D99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A</w:t>
            </w:r>
          </w:p>
        </w:tc>
      </w:tr>
      <w:tr w14:paraId="023978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56FAE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37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87C3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山东兄弟包装印刷有限公司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25AC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A</w:t>
            </w:r>
          </w:p>
        </w:tc>
      </w:tr>
      <w:tr w14:paraId="7BDBE3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71AB4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38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E20C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枣庄市永利化工有限公司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B958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A</w:t>
            </w:r>
          </w:p>
        </w:tc>
      </w:tr>
      <w:tr w14:paraId="786319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6AA42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39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449A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枣庄市留庄煤业有限公司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1F5D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A</w:t>
            </w:r>
          </w:p>
        </w:tc>
      </w:tr>
      <w:tr w14:paraId="55D65A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C5E83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40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2CE8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枣庄市沃丰水泥有限公司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F3EE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A</w:t>
            </w:r>
          </w:p>
        </w:tc>
      </w:tr>
      <w:tr w14:paraId="24D0A1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57C42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41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ABCE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山东环赫矿业有限公司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54DF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A</w:t>
            </w:r>
          </w:p>
        </w:tc>
      </w:tr>
      <w:tr w14:paraId="461F93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087F2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42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0893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山东东铁动力科技有限公司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26E7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A</w:t>
            </w:r>
          </w:p>
        </w:tc>
      </w:tr>
      <w:tr w14:paraId="6C8C1D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6EA98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43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CDA3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氢力新材料（山东）有限公司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954F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A</w:t>
            </w:r>
          </w:p>
        </w:tc>
      </w:tr>
      <w:tr w14:paraId="1CBF3C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C0F7F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44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7717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枣庄天润食品饮料有限公司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F1FB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B</w:t>
            </w:r>
          </w:p>
        </w:tc>
      </w:tr>
      <w:tr w14:paraId="4C958E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0A7C8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45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38C0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山东中泉汇聚新型材料科技有限公司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395D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B</w:t>
            </w:r>
          </w:p>
        </w:tc>
      </w:tr>
      <w:tr w14:paraId="55BDEF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789A2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46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93E6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枣庄祥盛电子有限公司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6928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B</w:t>
            </w:r>
          </w:p>
        </w:tc>
      </w:tr>
      <w:tr w14:paraId="6CA631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B0F88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47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37AA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山东黄金太阳科技发展有限公司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7F12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B</w:t>
            </w:r>
          </w:p>
        </w:tc>
      </w:tr>
      <w:tr w14:paraId="5D5757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1BE59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48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3BF3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山东宏岳石英石股份有限公司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92AB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B</w:t>
            </w:r>
          </w:p>
        </w:tc>
      </w:tr>
      <w:tr w14:paraId="2340C6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8AE5A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49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06EA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山东威斯特诺机电科技有限公司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D594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B</w:t>
            </w:r>
          </w:p>
        </w:tc>
      </w:tr>
      <w:tr w14:paraId="4D3722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5BE0B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50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EF3F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枣庄金福莱克斯橡塑科技有限公司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97B4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B</w:t>
            </w:r>
          </w:p>
        </w:tc>
      </w:tr>
      <w:tr w14:paraId="316DE3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7312B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51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59C3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枣庄市天工精密机械有限公司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FE66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B</w:t>
            </w:r>
          </w:p>
        </w:tc>
      </w:tr>
      <w:tr w14:paraId="5A6FE3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8BD1B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52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89AB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枣庄海纳科技有限公司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6216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B</w:t>
            </w:r>
          </w:p>
        </w:tc>
      </w:tr>
      <w:tr w14:paraId="70C55E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90E26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53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E7B6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枣庄裕和针织品有限公司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8C55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B</w:t>
            </w:r>
          </w:p>
        </w:tc>
      </w:tr>
      <w:tr w14:paraId="06ED8C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B126B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54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1976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山东联大凯威实业发展有限公司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7C80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B</w:t>
            </w:r>
          </w:p>
        </w:tc>
      </w:tr>
      <w:tr w14:paraId="7A249F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D660C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55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4DD4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润大食品科技（山东）有限公司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DD85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B</w:t>
            </w:r>
          </w:p>
        </w:tc>
      </w:tr>
      <w:tr w14:paraId="523107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84470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56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95BB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山东东恒重工有限公司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910A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B</w:t>
            </w:r>
          </w:p>
        </w:tc>
      </w:tr>
      <w:tr w14:paraId="4ADA34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ACC28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57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D43A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伊德贝尔（山东）智家有限公司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0BCC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B</w:t>
            </w:r>
          </w:p>
        </w:tc>
      </w:tr>
      <w:tr w14:paraId="61E057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6BEE2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58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6849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枣庄聚能塑业有限公司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D4E6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B</w:t>
            </w:r>
          </w:p>
        </w:tc>
      </w:tr>
      <w:tr w14:paraId="223D31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4DC0B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59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9FF9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山东宝隆纺织印染有限公司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BC9D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B</w:t>
            </w:r>
          </w:p>
        </w:tc>
      </w:tr>
      <w:tr w14:paraId="3D9151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4407B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60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67DF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山东中宝岩新材料科技有限公司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6A35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B</w:t>
            </w:r>
          </w:p>
        </w:tc>
      </w:tr>
      <w:tr w14:paraId="1ADA04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4F60E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61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6D92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中建材中岩科技(山东)有限公司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8B52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B</w:t>
            </w:r>
          </w:p>
        </w:tc>
      </w:tr>
      <w:tr w14:paraId="5199DC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B21A5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62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2F19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枣庄市金福顺食品有限公司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8DDD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B</w:t>
            </w:r>
          </w:p>
        </w:tc>
      </w:tr>
      <w:tr w14:paraId="4797DE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3ADC3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63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0A91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枣庄众泰橡胶有限公司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9F72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B</w:t>
            </w:r>
          </w:p>
        </w:tc>
      </w:tr>
      <w:tr w14:paraId="7B117C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4FE97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64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2897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枣庄市广越金属制品有限公司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0C86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B</w:t>
            </w:r>
          </w:p>
        </w:tc>
      </w:tr>
      <w:tr w14:paraId="271FA3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E837D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65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5037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晟达菲尔大健康产业(山东)有限公司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F23A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B</w:t>
            </w:r>
          </w:p>
        </w:tc>
      </w:tr>
      <w:tr w14:paraId="4CF482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23F53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66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A8F7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利畅德（山东）新型建材科技有限公司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2CCA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B</w:t>
            </w:r>
          </w:p>
        </w:tc>
      </w:tr>
      <w:tr w14:paraId="4FAC98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B26CE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67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4FC5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山东超越制衣股份有限公司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1497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B</w:t>
            </w:r>
          </w:p>
        </w:tc>
      </w:tr>
      <w:tr w14:paraId="5482F7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3F56E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68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D11A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山东刘岭铁矿有限公司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EF2F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B</w:t>
            </w:r>
          </w:p>
        </w:tc>
      </w:tr>
      <w:tr w14:paraId="4C49C5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34E5E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69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9498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山东福凯新材料科技有限公司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D971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B</w:t>
            </w:r>
          </w:p>
        </w:tc>
      </w:tr>
      <w:tr w14:paraId="6DCF64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10886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70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9122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枣庄市天一实业有限公司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6DBE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B</w:t>
            </w:r>
          </w:p>
        </w:tc>
      </w:tr>
      <w:tr w14:paraId="580444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7C680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71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F0F7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枣庄恒信精密机械股份有限公司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7AD5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B</w:t>
            </w:r>
          </w:p>
        </w:tc>
      </w:tr>
      <w:tr w14:paraId="2D34FA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542A8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72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AD9A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枣庄市诚鑫达弹簧钢板有限公司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C88E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B</w:t>
            </w:r>
          </w:p>
        </w:tc>
      </w:tr>
      <w:tr w14:paraId="7D18CC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432F0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73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E05A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山东瑞立康生物技术有限公司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0019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B</w:t>
            </w:r>
          </w:p>
        </w:tc>
      </w:tr>
      <w:tr w14:paraId="06DC7E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F2D5C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74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2EC5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山东锦罗服装有限公司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AC4F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B</w:t>
            </w:r>
          </w:p>
        </w:tc>
      </w:tr>
      <w:tr w14:paraId="7C1BD2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9676B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75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0199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枣庄龙翔针纺织品有限公司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8C0E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B</w:t>
            </w:r>
          </w:p>
        </w:tc>
      </w:tr>
      <w:tr w14:paraId="78969E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AFC10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76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3650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枣庄国润纺织有限公司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2593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B</w:t>
            </w:r>
          </w:p>
        </w:tc>
      </w:tr>
      <w:tr w14:paraId="2F1594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C4493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77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7585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山东中和豆制品有限公司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AC7A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B</w:t>
            </w:r>
          </w:p>
        </w:tc>
      </w:tr>
      <w:tr w14:paraId="6F66DD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07CCB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78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2C45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山东鑫泰工业科技有限公司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8CC9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B</w:t>
            </w:r>
          </w:p>
        </w:tc>
      </w:tr>
      <w:tr w14:paraId="6A62D9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670AC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79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E3F8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枣庄福泰塑业有限公司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F4AE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B</w:t>
            </w:r>
          </w:p>
        </w:tc>
      </w:tr>
      <w:tr w14:paraId="115A50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34850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80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D5F8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央厨万联（枣庄）餐饮管理有限公司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ED24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B</w:t>
            </w:r>
          </w:p>
        </w:tc>
      </w:tr>
      <w:tr w14:paraId="549B4F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A6AA1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81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A3F0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山东金达新材料有限公司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24B2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B</w:t>
            </w:r>
          </w:p>
        </w:tc>
      </w:tr>
      <w:tr w14:paraId="5AF110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8024B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82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F763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枣庄市龙头科技电器有限公司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1B4B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B</w:t>
            </w:r>
          </w:p>
        </w:tc>
      </w:tr>
      <w:tr w14:paraId="3F97E2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0533F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83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FB10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枣庄市荣盛机械制造有限公司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C105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B</w:t>
            </w:r>
          </w:p>
        </w:tc>
      </w:tr>
      <w:tr w14:paraId="59FC8A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82B29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84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815B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山东康力医疗器械科技有限公司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3200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B</w:t>
            </w:r>
          </w:p>
        </w:tc>
      </w:tr>
      <w:tr w14:paraId="727B5A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C866B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85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ECBA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枣庄中汇混凝土有限公司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9504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B</w:t>
            </w:r>
          </w:p>
        </w:tc>
      </w:tr>
      <w:tr w14:paraId="3442AF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FA674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86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98FE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枣庄市赢川矿业有限公司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4810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B</w:t>
            </w:r>
          </w:p>
        </w:tc>
      </w:tr>
      <w:tr w14:paraId="2A0A27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B5E8B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87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5D86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枣庄德宝制衣股份有限公司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16CB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B</w:t>
            </w:r>
          </w:p>
        </w:tc>
      </w:tr>
      <w:tr w14:paraId="072EE2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16B92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88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AB4D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思克奇食品科技（山东）有限公司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4F72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B</w:t>
            </w:r>
          </w:p>
        </w:tc>
      </w:tr>
      <w:tr w14:paraId="26EA9E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ECFD2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89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B1A1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枣庄市团发矿业有限公司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0621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B</w:t>
            </w:r>
          </w:p>
        </w:tc>
      </w:tr>
      <w:tr w14:paraId="2A0A89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AF694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90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6803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枣庄市鲁光水泥有限公司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3E80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B</w:t>
            </w:r>
          </w:p>
        </w:tc>
      </w:tr>
      <w:tr w14:paraId="67881C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5CE4C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91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B34F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枣庄腾翔商贸有限公司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D6A0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B</w:t>
            </w:r>
          </w:p>
        </w:tc>
      </w:tr>
      <w:tr w14:paraId="29D9CD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94E73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92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42D4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枣庄市宝源服饰有限公司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D0B7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B</w:t>
            </w:r>
          </w:p>
        </w:tc>
      </w:tr>
      <w:tr w14:paraId="1E9A59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F0F21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93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667C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枣庄增瑞服饰有限公司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4B8F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B</w:t>
            </w:r>
          </w:p>
        </w:tc>
      </w:tr>
      <w:tr w14:paraId="109892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1E3C5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94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2571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泉头集团枣庄金桥旋窑水泥有限公司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633B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B</w:t>
            </w:r>
          </w:p>
        </w:tc>
      </w:tr>
      <w:tr w14:paraId="2D4E5C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D3C73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95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5A59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山东东大动力科技有限公司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4E9D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B</w:t>
            </w:r>
          </w:p>
        </w:tc>
      </w:tr>
      <w:tr w14:paraId="7D0C03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8355A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96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EC91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枣庄新远大实业有限公司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EFCC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B</w:t>
            </w:r>
          </w:p>
        </w:tc>
      </w:tr>
      <w:tr w14:paraId="24425F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F19C0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97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D121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枣庄恺恒服饰有限公司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FA67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B</w:t>
            </w:r>
          </w:p>
        </w:tc>
      </w:tr>
      <w:tr w14:paraId="532CB9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6DF1B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98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7A3A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枣庄市安顺消防器材有限公司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3F39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B</w:t>
            </w:r>
          </w:p>
        </w:tc>
      </w:tr>
      <w:tr w14:paraId="557F87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59739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99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B0DA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山东衫客服饰股份有限公司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18A8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B</w:t>
            </w:r>
          </w:p>
        </w:tc>
      </w:tr>
      <w:tr w14:paraId="69C775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FD640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100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0268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山东兄弟食品商贸有限公司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EEA6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B</w:t>
            </w:r>
          </w:p>
        </w:tc>
      </w:tr>
      <w:tr w14:paraId="66E7EC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D034A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101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A41C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枣庄中联水泥有限公司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A214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B</w:t>
            </w:r>
          </w:p>
        </w:tc>
      </w:tr>
      <w:tr w14:paraId="5F8E2A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1F4DD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102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9456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山东佳程橡胶工业有限公司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7464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B</w:t>
            </w:r>
          </w:p>
        </w:tc>
      </w:tr>
      <w:tr w14:paraId="38E316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EF618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103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853A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枣庄市宝隆针织制衣厂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01EB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B</w:t>
            </w:r>
          </w:p>
        </w:tc>
      </w:tr>
      <w:tr w14:paraId="1DE9EF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C68B4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104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94B5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枣庄市信诚机械设备有限公司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633E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B</w:t>
            </w:r>
          </w:p>
        </w:tc>
      </w:tr>
      <w:tr w14:paraId="734EB1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62446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105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E331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枣庄中联混凝土有限公司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BFF3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B</w:t>
            </w:r>
          </w:p>
        </w:tc>
      </w:tr>
      <w:tr w14:paraId="031D95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56FC5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106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4E55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枣庄海扬中泰服装有限公司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FCD4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B</w:t>
            </w:r>
          </w:p>
        </w:tc>
      </w:tr>
      <w:tr w14:paraId="2EFB01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4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69208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107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4719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泉头集团枣庄市中区狮子山</w:t>
            </w:r>
          </w:p>
          <w:p w14:paraId="4E30F2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建筑石料用灰岩矿有限公司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5037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B</w:t>
            </w:r>
          </w:p>
        </w:tc>
      </w:tr>
      <w:tr w14:paraId="065388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4875E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108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CCB0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枣庄伟龙智能科技有限公司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21DD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18D7D8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11B45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109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25FE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山东荣发电器有限公司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D25D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5B0645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0D5B5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110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1F5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山东富泉纺织有限公司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6160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5F0E93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C18E1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111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1BD8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三维海容（枣庄）智能科技有限公司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74C4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11DED8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3E837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112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8CCA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枣庄全鼎生物科技股份有限公司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852B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4C5BF3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9406F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113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52CF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枣庄兴泉新型建材科技有限公司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DBA5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1B8FC8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8EACA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114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B99D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枣庄星链服饰有限公司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B617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673234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6C666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115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6042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山东鸿丰电力装备科技有限公司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F101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2F4039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0B179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116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DE13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山东腾翔能源科技发展有限公司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0065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26ADFE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98931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117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A1E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枣庄宏时服饰有限公司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469F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639246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B4D60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118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E2A7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枣庄市隆源针织制衣有限公司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7B7A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6C3AFD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A3255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119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2647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山东宝利莱服饰有限公司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01A7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618DB0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DA370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120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C1BA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山东鑫汇霖食品有限公司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0E21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116049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4F481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121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1979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枣庄志瑞科技发展有限公司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D08B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164E25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DD67D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122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ED4D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枣庄中展工业科技有限公司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14BE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3090A0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C0E5A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123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435B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美安新能源（山东）有限公司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DB82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06079E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EBE34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124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B76B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枣庄顺盈针织服饰有限公司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5CFC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2CEBB4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98E2F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125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554C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枣庄稳泰建材有限公司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5804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3A3338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2882A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126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097C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枣庄崮山橡胶股份有限公司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856F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207081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D6CD4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127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7D4E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山东神润化纤有限公司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E805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2859D5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3C1D7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128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A798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枣庄创佳新汇新材料有限公司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BDA9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6A75D6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CDB39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129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3133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山东欣乐源染整有限公司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B58D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75ADEE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FA277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130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CA01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山东骏盛医疗科技有限公司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B40D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5296BD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4CC81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131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0B73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山东三人行装配式建筑科技有限责任公司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2166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5D8B02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C25D3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132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4ECC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山东铁正钢结构制造有限公司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9D34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6578B5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31098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133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7933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山东正和塑胶地板有限公司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2962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1F182E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786A2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134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4949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山东安泰防腐保温工程有限公司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5C43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37EE73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49340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135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8BE4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山东金顺怡电子科技有限公司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953A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047D89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CF76F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136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D44C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山东三信机械有限公司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0728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46DAD5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F6D39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137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4474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山东乾蕴石英石科技有限公司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913D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38711A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1EE69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138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D620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山东泉为新能源科技有限公司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0335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55F948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8285D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139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207F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山东天之骄纺织科技有限公司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D3C6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1777E5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59F57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140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95F2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枣庄利鑫玩具有限公司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2F9E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3B1341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970EB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141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1363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山东华都板材集团有限公司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3C51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4524EF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6F30D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142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29C6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山东领盛纺织印染有限公司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4A5C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27548F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FB24A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143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985F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山东石榴园水泥有限公司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CE62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2512DB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1AECD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144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4B80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枣庄兴广纸业有限公司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3B7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65289D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AB65A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145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6A5F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山东泰锐矿业有限公司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A41A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21B95F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059C8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146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801D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枣庄市润之华纺织有限公司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19D9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54C912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8F0F5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147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A07F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山东建洋厨卫有限公司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00DD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7B2FB7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1AABC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148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16D7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枣庄市文武纺织有限公司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DFD0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17A3EC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94152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149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699E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山东炜炜煤炭有限公司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9FA8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583A02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0C99C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150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0865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山东威茨液压科技有限公司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6C34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2BE7CF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A4908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151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F8B6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枣庄森泽实业有限公司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42CD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7328C5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AEA24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152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58AA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山东华晟矿业有限公司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6902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32C499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6AA78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153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A672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枣庄嘉曼服饰有限公司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D1A4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483287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F61EF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154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A343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枣庄昊天机械制造有限公司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0907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6DACA4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1464A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155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41E2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枣庄世纪针纺有限公司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0B0E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6EB9F4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FE620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156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BD89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山东镁格达饲料科技有限公司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0361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44134F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7F561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157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BD36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山东海润纺织有限公司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7F12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5E7AF8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BDD99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158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45CE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枣庄市华伟纺织股份有限公司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A99F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75662C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D780D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159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ABE4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枣庄宽域建材有限公司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CEB0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50A764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B4AC3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160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E5E6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山东新象铝业有限公司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632A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7E9BFD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A5D50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161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5E19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枣庄八木服饰有限公司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8A3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5DF222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A2181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162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477E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枣庄玺宝针织服装有限公司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0544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497C0F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F055D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163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C9A0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枣庄市圣利达化工有限公司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316A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03ED00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772AB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164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154E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山东国彩纺织有限公司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C59A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3E6480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C102E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165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8B2E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枣庄富祥针织服饰有限公司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0058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6274CA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D9798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166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07CA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山东永义服饰有限公司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295A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4612A1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31797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167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E061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枣庄通晟润东机械制造有限公司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6666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228835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8C608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168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74C3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山东迈克特液压气动工程有限公司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6DDD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36A603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AFD26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169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2AAB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山东保丽新型涂料有限公司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D843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1538AB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788BF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170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3736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枣庄铭远服饰有限公司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CEA9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50D81F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987DC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171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4257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枣庄兴和泰包装有限公司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8704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0F12DB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79D7E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172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C657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枣庄东恒服饰有限公司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12DB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5F9723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4456A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173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D6B5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枣庄佳誉制衣有限公司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FB4B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21B03A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AFA3D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174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AA44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枣庄坤宇塑业股份有限公司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CBA0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578D8F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A330E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175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FAC3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山东恒福玩具有限公司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9AB2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24F36F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2CAB6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176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9904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枣庄市丽邦服装有限公司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8D18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6B42C3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22876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177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35FF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枣庄嘉利达纺织股份有限公司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D57C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475E20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2741B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178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66A7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山东大工橡胶股份有限公司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D1DF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15D8B5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320F7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179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4321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枣庄锦绣针织制衣有限公司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4AC7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5BA7C0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8C98A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180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C39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枣庄市兴源染整有限公司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9804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39E20B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ECCAA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181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D31A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山东安厦新型建材科技有限公司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8AC1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4A053D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F6914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182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92F1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枣庄美丽亚针织制衣有限公司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6282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3D54A0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48F81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183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3275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枣庄市锦丽华玻璃有限公司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C8C8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44811D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99656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184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575F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枣庄鹏翔服饰有限公司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D499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34908E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C5148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185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2F45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枣庄一博服饰有限公司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2C73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3C6F51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5C4A9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186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8DE2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枣庄市成祥机械工程有限公司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4C4E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1CA76F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BE6B9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187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DC33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山东锦丽雅生态环保股份有限公司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67D4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49301F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7DE68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188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2652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枣庄市鲁王水泥制造有限公司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1366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0A2B74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73072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189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013F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枣庄市达益服饰有限公司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B4D1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7C7EB9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60691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190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A458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枣庄跃顺新型建材有限公司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4C8E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7E0BA8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14EAE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191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A085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枣庄鑫钱隆服装股份有限公司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EDEA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1A0B0A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9B79C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192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885A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枣庄东方浩源化工股份有限公司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7C6F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0EC9D3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0EE4D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193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8D7C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枣庄鑫淼环保科技有限公司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AC5C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19123E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75373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194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E7A3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枣庄乾丰服饰有限公司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344F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637E2D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74D36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195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A4AD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枣庄市富增新型建材有限公司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D8B3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376A83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4D5B1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196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1AC3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山东华企新型建材科技有限公司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3448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28137E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6D5C5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197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94A3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枣庄德斌新型建材有限公司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31A9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4E4E42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840CF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198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5618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枣庄忠爱服饰有限公司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4D5F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1B7399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57D78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199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1719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山东中力新型材料有限公司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10DC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39D362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D9DAB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200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E083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山东宁康中药饮片股份有限公司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9CF6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C</w:t>
            </w:r>
          </w:p>
        </w:tc>
      </w:tr>
      <w:tr w14:paraId="518857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C0090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201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3E4E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山东鲁之饮生物科技有限公司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FB15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D</w:t>
            </w:r>
          </w:p>
        </w:tc>
      </w:tr>
      <w:tr w14:paraId="51B5F7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E3119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202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C204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山东鼎晟源新能源有限公司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C510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D</w:t>
            </w:r>
          </w:p>
        </w:tc>
      </w:tr>
      <w:tr w14:paraId="191406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ED916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203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97AB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山东青锋五金制品有限公司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3078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D</w:t>
            </w:r>
          </w:p>
        </w:tc>
      </w:tr>
      <w:tr w14:paraId="0CE0F6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D22D7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204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68BB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枣庄晨伟服饰股份有限公司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F8B5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D</w:t>
            </w:r>
          </w:p>
        </w:tc>
      </w:tr>
      <w:tr w14:paraId="79AB73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18674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205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84AC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枣庄市声源水泥有限公司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5FEA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D</w:t>
            </w:r>
          </w:p>
        </w:tc>
      </w:tr>
      <w:tr w14:paraId="149AF7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D82EB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206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1FB7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枣庄璐鹏电子科技股份有限公司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2FC1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D</w:t>
            </w:r>
          </w:p>
        </w:tc>
      </w:tr>
      <w:tr w14:paraId="094572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66EBB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207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9D41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山东科乐波电子有限公司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1140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D</w:t>
            </w:r>
          </w:p>
        </w:tc>
      </w:tr>
      <w:tr w14:paraId="1DACF0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17185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208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C10F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枣庄泰之源针纺股份有限公司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EDF7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D</w:t>
            </w:r>
          </w:p>
        </w:tc>
      </w:tr>
      <w:tr w14:paraId="00D2A4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CC69D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209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9F9C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枣庄安兴水泥粉磨有限公司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9579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D</w:t>
            </w:r>
          </w:p>
        </w:tc>
      </w:tr>
      <w:tr w14:paraId="2D37C0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A2058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210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17FE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枣庄联鑫实业有限责任公司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830E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D</w:t>
            </w:r>
          </w:p>
        </w:tc>
      </w:tr>
      <w:tr w14:paraId="05DE74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97306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211</w:t>
            </w:r>
          </w:p>
        </w:tc>
        <w:tc>
          <w:tcPr>
            <w:tcW w:w="6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E66F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山东宁可启机械有限公司</w:t>
            </w:r>
          </w:p>
        </w:tc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F56D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D</w:t>
            </w:r>
          </w:p>
        </w:tc>
      </w:tr>
    </w:tbl>
    <w:p w14:paraId="6C3EA77E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 w:firstLine="643" w:firstLineChars="200"/>
        <w:jc w:val="both"/>
        <w:textAlignment w:val="auto"/>
        <w:rPr>
          <w:rFonts w:hint="default" w:ascii="Times New Roman" w:hAnsi="Times New Roman" w:eastAsia="仿宋_GB2312" w:cs="Times New Roman"/>
          <w:b/>
          <w:kern w:val="2"/>
          <w:sz w:val="32"/>
          <w:szCs w:val="32"/>
          <w:lang w:val="en-US" w:eastAsia="zh-CN"/>
        </w:rPr>
      </w:pPr>
    </w:p>
    <w:sectPr>
      <w:footerReference r:id="rId3" w:type="default"/>
      <w:pgSz w:w="11906" w:h="16838"/>
      <w:pgMar w:top="1644" w:right="1644" w:bottom="1644" w:left="1644" w:header="851" w:footer="1417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E38031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5B2BDB2">
                          <w:pPr>
                            <w:pStyle w:val="4"/>
                            <w:rPr>
                              <w:rFonts w:hint="eastAsia" w:ascii="宋体" w:hAnsi="宋体" w:eastAsia="宋体" w:cs="宋体"/>
                              <w:b w:val="0"/>
                              <w:bCs w:val="0"/>
                              <w:sz w:val="32"/>
                              <w:szCs w:val="32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b w:val="0"/>
                              <w:bCs w:val="0"/>
                              <w:sz w:val="32"/>
                              <w:szCs w:val="32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="宋体" w:hAnsi="宋体" w:eastAsia="宋体" w:cs="宋体"/>
                              <w:b w:val="0"/>
                              <w:bCs w:val="0"/>
                              <w:sz w:val="32"/>
                              <w:szCs w:val="32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default" w:ascii="Times New Roman" w:hAnsi="Times New Roman" w:eastAsia="宋体" w:cs="Times New Roman"/>
                              <w:b w:val="0"/>
                              <w:bCs w:val="0"/>
                              <w:sz w:val="32"/>
                              <w:szCs w:val="3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eastAsia="宋体" w:cs="Times New Roman"/>
                              <w:b w:val="0"/>
                              <w:bCs w:val="0"/>
                              <w:sz w:val="32"/>
                              <w:szCs w:val="3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eastAsia="宋体" w:cs="Times New Roman"/>
                              <w:b w:val="0"/>
                              <w:bCs w:val="0"/>
                              <w:sz w:val="32"/>
                              <w:szCs w:val="3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eastAsia="宋体" w:cs="Times New Roman"/>
                              <w:b w:val="0"/>
                              <w:bCs w:val="0"/>
                              <w:sz w:val="32"/>
                              <w:szCs w:val="3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eastAsia="宋体" w:cs="Times New Roman"/>
                              <w:b w:val="0"/>
                              <w:bCs w:val="0"/>
                              <w:sz w:val="32"/>
                              <w:szCs w:val="32"/>
                            </w:rPr>
                            <w:fldChar w:fldCharType="end"/>
                          </w:r>
                          <w:r>
                            <w:rPr>
                              <w:rFonts w:hint="default" w:ascii="Times New Roman" w:hAnsi="Times New Roman" w:eastAsia="宋体" w:cs="Times New Roman"/>
                              <w:b w:val="0"/>
                              <w:bCs w:val="0"/>
                              <w:sz w:val="32"/>
                              <w:szCs w:val="32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eastAsia" w:ascii="宋体" w:hAnsi="宋体" w:eastAsia="宋体" w:cs="宋体"/>
                              <w:b w:val="0"/>
                              <w:bCs w:val="0"/>
                              <w:sz w:val="32"/>
                              <w:szCs w:val="32"/>
                              <w:lang w:eastAsia="zh-CN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5B2BDB2">
                    <w:pPr>
                      <w:pStyle w:val="4"/>
                      <w:rPr>
                        <w:rFonts w:hint="eastAsia" w:ascii="宋体" w:hAnsi="宋体" w:eastAsia="宋体" w:cs="宋体"/>
                        <w:b w:val="0"/>
                        <w:bCs w:val="0"/>
                        <w:sz w:val="32"/>
                        <w:szCs w:val="32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b w:val="0"/>
                        <w:bCs w:val="0"/>
                        <w:sz w:val="32"/>
                        <w:szCs w:val="32"/>
                        <w:lang w:eastAsia="zh-CN"/>
                      </w:rPr>
                      <w:t>—</w:t>
                    </w:r>
                    <w:r>
                      <w:rPr>
                        <w:rFonts w:hint="eastAsia" w:ascii="宋体" w:hAnsi="宋体" w:eastAsia="宋体" w:cs="宋体"/>
                        <w:b w:val="0"/>
                        <w:bCs w:val="0"/>
                        <w:sz w:val="32"/>
                        <w:szCs w:val="32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default" w:ascii="Times New Roman" w:hAnsi="Times New Roman" w:eastAsia="宋体" w:cs="Times New Roman"/>
                        <w:b w:val="0"/>
                        <w:bCs w:val="0"/>
                        <w:sz w:val="32"/>
                        <w:szCs w:val="3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eastAsia="宋体" w:cs="Times New Roman"/>
                        <w:b w:val="0"/>
                        <w:bCs w:val="0"/>
                        <w:sz w:val="32"/>
                        <w:szCs w:val="3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eastAsia="宋体" w:cs="Times New Roman"/>
                        <w:b w:val="0"/>
                        <w:bCs w:val="0"/>
                        <w:sz w:val="32"/>
                        <w:szCs w:val="3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eastAsia="宋体" w:cs="Times New Roman"/>
                        <w:b w:val="0"/>
                        <w:bCs w:val="0"/>
                        <w:sz w:val="32"/>
                        <w:szCs w:val="32"/>
                      </w:rPr>
                      <w:t>1</w:t>
                    </w:r>
                    <w:r>
                      <w:rPr>
                        <w:rFonts w:hint="default" w:ascii="Times New Roman" w:hAnsi="Times New Roman" w:eastAsia="宋体" w:cs="Times New Roman"/>
                        <w:b w:val="0"/>
                        <w:bCs w:val="0"/>
                        <w:sz w:val="32"/>
                        <w:szCs w:val="32"/>
                      </w:rPr>
                      <w:fldChar w:fldCharType="end"/>
                    </w:r>
                    <w:r>
                      <w:rPr>
                        <w:rFonts w:hint="default" w:ascii="Times New Roman" w:hAnsi="Times New Roman" w:eastAsia="宋体" w:cs="Times New Roman"/>
                        <w:b w:val="0"/>
                        <w:bCs w:val="0"/>
                        <w:sz w:val="32"/>
                        <w:szCs w:val="32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 w:ascii="宋体" w:hAnsi="宋体" w:eastAsia="宋体" w:cs="宋体"/>
                        <w:b w:val="0"/>
                        <w:bCs w:val="0"/>
                        <w:sz w:val="32"/>
                        <w:szCs w:val="32"/>
                        <w:lang w:eastAsia="zh-CN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Q5ZDNlODFjMDczOWE3OTM0NWFiNjY0ZjY0MDAxYTAifQ=="/>
  </w:docVars>
  <w:rsids>
    <w:rsidRoot w:val="785B59B5"/>
    <w:rsid w:val="010B2FF8"/>
    <w:rsid w:val="0BC419DA"/>
    <w:rsid w:val="15344EF4"/>
    <w:rsid w:val="15783F61"/>
    <w:rsid w:val="1948000B"/>
    <w:rsid w:val="1A2E2A2A"/>
    <w:rsid w:val="1E1E1437"/>
    <w:rsid w:val="1ECA6EAF"/>
    <w:rsid w:val="1F400656"/>
    <w:rsid w:val="21F67CEE"/>
    <w:rsid w:val="27F51441"/>
    <w:rsid w:val="32B029E9"/>
    <w:rsid w:val="34A74319"/>
    <w:rsid w:val="36263897"/>
    <w:rsid w:val="379F785D"/>
    <w:rsid w:val="3E742C68"/>
    <w:rsid w:val="40EF4858"/>
    <w:rsid w:val="41E94A9B"/>
    <w:rsid w:val="421C5F0D"/>
    <w:rsid w:val="474613F4"/>
    <w:rsid w:val="4D264CCF"/>
    <w:rsid w:val="4F80293A"/>
    <w:rsid w:val="5A9B2ED2"/>
    <w:rsid w:val="5EDE4E0B"/>
    <w:rsid w:val="64110B3A"/>
    <w:rsid w:val="647A60D2"/>
    <w:rsid w:val="64EA5F50"/>
    <w:rsid w:val="66287671"/>
    <w:rsid w:val="674C6704"/>
    <w:rsid w:val="696451D0"/>
    <w:rsid w:val="6F7A5047"/>
    <w:rsid w:val="724F341C"/>
    <w:rsid w:val="785B59B5"/>
    <w:rsid w:val="7EEF3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qFormat/>
    <w:uiPriority w:val="0"/>
    <w:pPr>
      <w:spacing w:line="660" w:lineRule="exact"/>
      <w:ind w:firstLine="705"/>
    </w:pPr>
    <w:rPr>
      <w:rFonts w:ascii="仿宋_GB2312" w:eastAsia="仿宋_GB2312"/>
      <w:color w:val="000000"/>
      <w:sz w:val="36"/>
      <w:szCs w:val="36"/>
    </w:rPr>
  </w:style>
  <w:style w:type="paragraph" w:styleId="3">
    <w:name w:val="Body Text"/>
    <w:basedOn w:val="1"/>
    <w:next w:val="1"/>
    <w:qFormat/>
    <w:uiPriority w:val="1"/>
    <w:rPr>
      <w:rFonts w:ascii="仿宋_GB2312" w:hAnsi="仿宋_GB2312" w:eastAsia="仿宋_GB2312" w:cs="仿宋_GB2312"/>
      <w:sz w:val="36"/>
      <w:szCs w:val="36"/>
      <w:lang w:val="zh-CN" w:bidi="zh-CN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8">
    <w:name w:val="font11"/>
    <w:basedOn w:val="7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9">
    <w:name w:val="font21"/>
    <w:basedOn w:val="7"/>
    <w:qFormat/>
    <w:uiPriority w:val="0"/>
    <w:rPr>
      <w:rFonts w:hint="default" w:ascii="Arial" w:hAnsi="Arial" w:cs="Arial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331</Words>
  <Characters>359</Characters>
  <Lines>0</Lines>
  <Paragraphs>0</Paragraphs>
  <TotalTime>4</TotalTime>
  <ScaleCrop>false</ScaleCrop>
  <LinksUpToDate>false</LinksUpToDate>
  <CharactersWithSpaces>359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2023-09-25T08:16:00Z</dcterms:created>
  <dc:creator>王文彬</dc:creator>
  <cp:lastModifiedBy>Capricorn</cp:lastModifiedBy>
  <cp:lastPrinted>2026-09-04T09:02:00Z</cp:lastPrinted>
  <dcterms:modified xsi:type="dcterms:W3CDTF">2026-09-09T06:15:32Z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EE9B8E370255428FB69C37E4272CD200_13</vt:lpwstr>
  </property>
  <property fmtid="{D5CDD505-2E9C-101B-9397-08002B2CF9AE}" pid="4" name="KSOTemplateDocerSaveRecord">
    <vt:lpwstr>eyJoZGlkIjoiZWMyZTUwNzlkOTJkYTBjNmI3YTM1N2I5ODdjZGE5NjQiLCJ1c2VySWQiOiI1OTI1MDE1NDYifQ==</vt:lpwstr>
  </property>
</Properties>
</file>